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05" w:rsidRPr="00E013D1" w:rsidRDefault="002A0305" w:rsidP="00D948C5">
      <w:pPr>
        <w:pStyle w:val="30"/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4887" w:firstLine="709"/>
        <w:rPr>
          <w:sz w:val="28"/>
          <w:szCs w:val="28"/>
        </w:rPr>
      </w:pPr>
    </w:p>
    <w:p w:rsidR="00E013D1" w:rsidRPr="008D0E74" w:rsidRDefault="00E013D1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rPr>
          <w:rStyle w:val="4"/>
          <w:b/>
          <w:bCs/>
          <w:color w:val="000000"/>
        </w:rPr>
      </w:pPr>
      <w:r w:rsidRPr="008D0E74">
        <w:rPr>
          <w:rStyle w:val="4"/>
          <w:b/>
          <w:bCs/>
          <w:color w:val="000000"/>
        </w:rPr>
        <w:t>ПРАВИЛА ПОЛЬЗОВАНИЯ</w:t>
      </w:r>
    </w:p>
    <w:p w:rsidR="00E013D1" w:rsidRPr="008D0E74" w:rsidRDefault="008D0E74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с</w:t>
      </w:r>
      <w:r w:rsidR="0087176B" w:rsidRPr="008D0E74">
        <w:rPr>
          <w:rStyle w:val="4"/>
          <w:b/>
          <w:bCs/>
          <w:color w:val="000000"/>
        </w:rPr>
        <w:t>ельской модельной библиотекой с. </w:t>
      </w:r>
      <w:proofErr w:type="spellStart"/>
      <w:r w:rsidR="0087176B" w:rsidRPr="008D0E74">
        <w:rPr>
          <w:rStyle w:val="4"/>
          <w:b/>
          <w:bCs/>
          <w:color w:val="000000"/>
        </w:rPr>
        <w:t>Аксаитово</w:t>
      </w:r>
      <w:proofErr w:type="spellEnd"/>
      <w:r w:rsidR="00212C8E" w:rsidRPr="008D0E74">
        <w:rPr>
          <w:rStyle w:val="4"/>
          <w:b/>
          <w:bCs/>
          <w:color w:val="000000"/>
        </w:rPr>
        <w:t xml:space="preserve"> М</w:t>
      </w:r>
      <w:r w:rsidR="00E013D1" w:rsidRPr="008D0E74">
        <w:rPr>
          <w:rStyle w:val="4"/>
          <w:b/>
          <w:bCs/>
          <w:color w:val="000000"/>
        </w:rPr>
        <w:t>БУК</w:t>
      </w:r>
    </w:p>
    <w:p w:rsidR="00E013D1" w:rsidRPr="008D0E74" w:rsidRDefault="00212C8E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rPr>
          <w:rStyle w:val="4"/>
          <w:b/>
          <w:bCs/>
          <w:color w:val="000000"/>
        </w:rPr>
      </w:pPr>
      <w:proofErr w:type="spellStart"/>
      <w:r w:rsidRPr="008D0E74">
        <w:rPr>
          <w:rStyle w:val="4"/>
          <w:b/>
          <w:bCs/>
          <w:color w:val="000000"/>
        </w:rPr>
        <w:t>Межпоселенческая</w:t>
      </w:r>
      <w:proofErr w:type="spellEnd"/>
      <w:r w:rsidRPr="008D0E74">
        <w:rPr>
          <w:rStyle w:val="4"/>
          <w:b/>
          <w:bCs/>
          <w:color w:val="000000"/>
        </w:rPr>
        <w:t xml:space="preserve"> библиотечна</w:t>
      </w:r>
      <w:r w:rsidR="00E013D1" w:rsidRPr="008D0E74">
        <w:rPr>
          <w:rStyle w:val="4"/>
          <w:b/>
          <w:bCs/>
          <w:color w:val="000000"/>
        </w:rPr>
        <w:t xml:space="preserve">я система МР </w:t>
      </w:r>
      <w:proofErr w:type="spellStart"/>
      <w:r w:rsidR="00E013D1" w:rsidRPr="008D0E74">
        <w:rPr>
          <w:rStyle w:val="4"/>
          <w:b/>
          <w:bCs/>
          <w:color w:val="000000"/>
        </w:rPr>
        <w:t>Татышлинский</w:t>
      </w:r>
      <w:proofErr w:type="spellEnd"/>
      <w:r w:rsidR="00E013D1" w:rsidRPr="008D0E74">
        <w:rPr>
          <w:rStyle w:val="4"/>
          <w:b/>
          <w:bCs/>
          <w:color w:val="000000"/>
        </w:rPr>
        <w:t xml:space="preserve"> район</w:t>
      </w:r>
      <w:r w:rsidR="0087176B" w:rsidRPr="008D0E74">
        <w:rPr>
          <w:rStyle w:val="4"/>
          <w:b/>
          <w:bCs/>
          <w:color w:val="000000"/>
        </w:rPr>
        <w:t xml:space="preserve"> Республики Башкортостан</w:t>
      </w:r>
      <w:bookmarkStart w:id="0" w:name="_GoBack"/>
      <w:bookmarkEnd w:id="0"/>
    </w:p>
    <w:p w:rsidR="00E013D1" w:rsidRPr="008D0E74" w:rsidRDefault="00E013D1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firstLine="709"/>
        <w:rPr>
          <w:rStyle w:val="4"/>
          <w:b/>
          <w:bCs/>
          <w:color w:val="000000"/>
          <w:sz w:val="20"/>
          <w:szCs w:val="20"/>
        </w:rPr>
      </w:pPr>
    </w:p>
    <w:p w:rsidR="002A0305" w:rsidRPr="008D0E74" w:rsidRDefault="00212C8E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/>
        <w:rPr>
          <w:color w:val="000000"/>
        </w:rPr>
      </w:pPr>
      <w:smartTag w:uri="urn:schemas-microsoft-com:office:smarttags" w:element="place">
        <w:r w:rsidRPr="008D0E74">
          <w:rPr>
            <w:rStyle w:val="4"/>
            <w:b/>
            <w:bCs/>
            <w:color w:val="000000"/>
            <w:lang w:val="en-US"/>
          </w:rPr>
          <w:t>I</w:t>
        </w:r>
        <w:r w:rsidRPr="008D0E74">
          <w:rPr>
            <w:rStyle w:val="4"/>
            <w:b/>
            <w:bCs/>
            <w:color w:val="000000"/>
          </w:rPr>
          <w:t>.</w:t>
        </w:r>
      </w:smartTag>
      <w:r w:rsidRPr="008D0E74">
        <w:rPr>
          <w:rStyle w:val="4"/>
          <w:b/>
          <w:bCs/>
          <w:color w:val="000000"/>
          <w:lang w:val="en-US"/>
        </w:rPr>
        <w:t> </w:t>
      </w:r>
      <w:r w:rsidRPr="008D0E74">
        <w:rPr>
          <w:rStyle w:val="4"/>
          <w:b/>
          <w:bCs/>
          <w:color w:val="000000"/>
        </w:rPr>
        <w:t>Правила записи читателей - пользователей в библиотеку</w:t>
      </w:r>
    </w:p>
    <w:p w:rsidR="00212C8E" w:rsidRPr="008D0E74" w:rsidRDefault="00212C8E" w:rsidP="00B9750D">
      <w:pPr>
        <w:pStyle w:val="a4"/>
        <w:numPr>
          <w:ilvl w:val="0"/>
          <w:numId w:val="1"/>
        </w:numPr>
        <w:shd w:val="clear" w:color="auto" w:fill="auto"/>
        <w:tabs>
          <w:tab w:val="left" w:pos="362"/>
          <w:tab w:val="left" w:pos="451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rStyle w:val="40"/>
          <w:b w:val="0"/>
          <w:bCs w:val="0"/>
          <w:color w:val="000000"/>
        </w:rPr>
        <w:t>Запись осуществляется по представ</w:t>
      </w:r>
      <w:r w:rsidR="00E013D1" w:rsidRPr="008D0E74">
        <w:rPr>
          <w:rStyle w:val="40"/>
          <w:b w:val="0"/>
          <w:bCs w:val="0"/>
          <w:color w:val="000000"/>
        </w:rPr>
        <w:t>лению документа, удостоверяющего</w:t>
      </w:r>
      <w:r w:rsidRPr="008D0E74">
        <w:rPr>
          <w:rStyle w:val="40"/>
          <w:b w:val="0"/>
          <w:bCs w:val="0"/>
          <w:color w:val="000000"/>
        </w:rPr>
        <w:t xml:space="preserve"> личность пользователя (паспорт, военный билет).</w:t>
      </w:r>
    </w:p>
    <w:p w:rsidR="00212C8E" w:rsidRPr="008D0E74" w:rsidRDefault="00212C8E" w:rsidP="00B9750D">
      <w:pPr>
        <w:pStyle w:val="a4"/>
        <w:numPr>
          <w:ilvl w:val="0"/>
          <w:numId w:val="1"/>
        </w:numPr>
        <w:shd w:val="clear" w:color="auto" w:fill="auto"/>
        <w:tabs>
          <w:tab w:val="left" w:pos="362"/>
          <w:tab w:val="left" w:pos="47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rPr>
          <w:rStyle w:val="40"/>
          <w:b w:val="0"/>
          <w:bCs w:val="0"/>
        </w:rPr>
      </w:pPr>
      <w:r w:rsidRPr="008D0E74">
        <w:rPr>
          <w:rStyle w:val="40"/>
          <w:b w:val="0"/>
          <w:bCs w:val="0"/>
          <w:color w:val="000000"/>
        </w:rPr>
        <w:t>При записи пользователей должен ознакомиться с Правилами пользования библиотекой и подтвердить обязательства об их выполнении своей подписью на читательском формуляре. При перемене места жительства, изменении фамилии, места работы или других изменениях пользователь должен сообщить об этом в библиотеку.</w:t>
      </w:r>
    </w:p>
    <w:p w:rsidR="002A0305" w:rsidRPr="008D0E74" w:rsidRDefault="002A0305" w:rsidP="00B9750D">
      <w:pPr>
        <w:pStyle w:val="a4"/>
        <w:shd w:val="clear" w:color="auto" w:fill="auto"/>
        <w:tabs>
          <w:tab w:val="left" w:pos="362"/>
          <w:tab w:val="left" w:pos="47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rPr>
          <w:sz w:val="20"/>
          <w:szCs w:val="20"/>
        </w:rPr>
      </w:pPr>
    </w:p>
    <w:p w:rsidR="002A0305" w:rsidRPr="008D0E74" w:rsidRDefault="00212C8E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/>
        <w:rPr>
          <w:color w:val="000000"/>
        </w:rPr>
      </w:pPr>
      <w:r w:rsidRPr="008D0E74">
        <w:rPr>
          <w:rStyle w:val="4"/>
          <w:b/>
          <w:bCs/>
          <w:color w:val="000000"/>
          <w:lang w:val="en-US"/>
        </w:rPr>
        <w:t>II</w:t>
      </w:r>
      <w:r w:rsidRPr="008D0E74">
        <w:rPr>
          <w:rStyle w:val="4"/>
          <w:b/>
          <w:bCs/>
          <w:color w:val="000000"/>
        </w:rPr>
        <w:t>.</w:t>
      </w:r>
      <w:r w:rsidRPr="008D0E74">
        <w:rPr>
          <w:rStyle w:val="4"/>
          <w:b/>
          <w:bCs/>
          <w:color w:val="000000"/>
          <w:lang w:val="en-US"/>
        </w:rPr>
        <w:t> </w:t>
      </w:r>
      <w:r w:rsidRPr="008D0E74">
        <w:rPr>
          <w:rStyle w:val="4"/>
          <w:b/>
          <w:bCs/>
          <w:color w:val="000000"/>
        </w:rPr>
        <w:t>Права пользователей</w:t>
      </w:r>
      <w:r w:rsidR="0087176B" w:rsidRPr="008D0E74">
        <w:rPr>
          <w:rStyle w:val="4"/>
          <w:b/>
          <w:bCs/>
          <w:color w:val="000000"/>
        </w:rPr>
        <w:t xml:space="preserve"> </w:t>
      </w:r>
    </w:p>
    <w:p w:rsidR="00212C8E" w:rsidRPr="008D0E74" w:rsidRDefault="00212C8E" w:rsidP="00B9750D">
      <w:pPr>
        <w:pStyle w:val="a4"/>
        <w:numPr>
          <w:ilvl w:val="0"/>
          <w:numId w:val="2"/>
        </w:numPr>
        <w:shd w:val="clear" w:color="auto" w:fill="auto"/>
        <w:tabs>
          <w:tab w:val="left" w:pos="362"/>
          <w:tab w:val="left" w:pos="4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rStyle w:val="40"/>
          <w:b w:val="0"/>
          <w:bCs w:val="0"/>
          <w:color w:val="000000"/>
        </w:rPr>
        <w:t xml:space="preserve">Каждый житель муниципального района </w:t>
      </w:r>
      <w:proofErr w:type="spellStart"/>
      <w:r w:rsidRPr="008D0E74">
        <w:rPr>
          <w:rStyle w:val="40"/>
          <w:b w:val="0"/>
          <w:bCs w:val="0"/>
          <w:color w:val="000000"/>
        </w:rPr>
        <w:t>Татышлинский</w:t>
      </w:r>
      <w:proofErr w:type="spellEnd"/>
      <w:r w:rsidRPr="008D0E74">
        <w:rPr>
          <w:rStyle w:val="40"/>
          <w:b w:val="0"/>
          <w:bCs w:val="0"/>
          <w:color w:val="000000"/>
        </w:rPr>
        <w:t xml:space="preserve"> район, независимо от пола, национальности, образования, социального положения, политических убеждений, вероисповедания имеет право на библиотечно</w:t>
      </w:r>
      <w:r w:rsidR="00D948C5" w:rsidRPr="008D0E74">
        <w:rPr>
          <w:rStyle w:val="40"/>
          <w:b w:val="0"/>
          <w:bCs w:val="0"/>
          <w:color w:val="000000"/>
        </w:rPr>
        <w:t xml:space="preserve">е обслуживание в </w:t>
      </w:r>
      <w:r w:rsidR="0087176B" w:rsidRPr="008D0E74">
        <w:rPr>
          <w:rStyle w:val="40"/>
          <w:b w:val="0"/>
          <w:bCs w:val="0"/>
          <w:color w:val="000000"/>
        </w:rPr>
        <w:t>сельской модельной библиотеке с. </w:t>
      </w:r>
      <w:proofErr w:type="spellStart"/>
      <w:r w:rsidR="0087176B" w:rsidRPr="008D0E74">
        <w:rPr>
          <w:rStyle w:val="40"/>
          <w:b w:val="0"/>
          <w:bCs w:val="0"/>
          <w:color w:val="000000"/>
        </w:rPr>
        <w:t>Аксаитово</w:t>
      </w:r>
      <w:proofErr w:type="spellEnd"/>
      <w:r w:rsidRPr="008D0E74">
        <w:rPr>
          <w:rStyle w:val="40"/>
          <w:b w:val="0"/>
          <w:bCs w:val="0"/>
          <w:color w:val="000000"/>
        </w:rPr>
        <w:t>.</w:t>
      </w:r>
    </w:p>
    <w:p w:rsidR="00212C8E" w:rsidRPr="008D0E74" w:rsidRDefault="00212C8E" w:rsidP="00B9750D">
      <w:pPr>
        <w:pStyle w:val="a4"/>
        <w:numPr>
          <w:ilvl w:val="0"/>
          <w:numId w:val="2"/>
        </w:numPr>
        <w:shd w:val="clear" w:color="auto" w:fill="auto"/>
        <w:tabs>
          <w:tab w:val="left" w:pos="362"/>
          <w:tab w:val="left" w:pos="47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rStyle w:val="40"/>
          <w:b w:val="0"/>
          <w:bCs w:val="0"/>
          <w:color w:val="000000"/>
        </w:rPr>
        <w:t>Лица, которые не могут посещать библиотеку в силу преклонного возраста, а также лица с ограниченными возможностями</w:t>
      </w:r>
      <w:r w:rsidR="00D562A1">
        <w:rPr>
          <w:rStyle w:val="40"/>
          <w:b w:val="0"/>
          <w:bCs w:val="0"/>
          <w:color w:val="000000"/>
        </w:rPr>
        <w:t>,</w:t>
      </w:r>
      <w:r w:rsidRPr="008D0E74">
        <w:rPr>
          <w:rStyle w:val="40"/>
          <w:b w:val="0"/>
          <w:bCs w:val="0"/>
          <w:color w:val="000000"/>
        </w:rPr>
        <w:t xml:space="preserve"> имеют право получать документы из фонда </w:t>
      </w:r>
      <w:r w:rsidR="0087176B" w:rsidRPr="008D0E74">
        <w:rPr>
          <w:rStyle w:val="40"/>
          <w:b w:val="0"/>
          <w:bCs w:val="0"/>
          <w:color w:val="000000"/>
        </w:rPr>
        <w:t>сельской модельной библиотек</w:t>
      </w:r>
      <w:r w:rsidR="00D562A1">
        <w:rPr>
          <w:rStyle w:val="40"/>
          <w:b w:val="0"/>
          <w:bCs w:val="0"/>
          <w:color w:val="000000"/>
        </w:rPr>
        <w:t>и</w:t>
      </w:r>
      <w:r w:rsidR="0087176B" w:rsidRPr="008D0E74">
        <w:rPr>
          <w:rStyle w:val="40"/>
          <w:b w:val="0"/>
          <w:bCs w:val="0"/>
          <w:color w:val="000000"/>
        </w:rPr>
        <w:t xml:space="preserve"> с. </w:t>
      </w:r>
      <w:proofErr w:type="spellStart"/>
      <w:r w:rsidR="0087176B" w:rsidRPr="008D0E74">
        <w:rPr>
          <w:rStyle w:val="40"/>
          <w:b w:val="0"/>
          <w:bCs w:val="0"/>
          <w:color w:val="000000"/>
        </w:rPr>
        <w:t>Аксаитово</w:t>
      </w:r>
      <w:proofErr w:type="spellEnd"/>
      <w:r w:rsidRPr="008D0E74">
        <w:rPr>
          <w:rStyle w:val="40"/>
          <w:b w:val="0"/>
          <w:bCs w:val="0"/>
          <w:color w:val="000000"/>
        </w:rPr>
        <w:t xml:space="preserve"> через </w:t>
      </w:r>
      <w:proofErr w:type="spellStart"/>
      <w:r w:rsidRPr="008D0E74">
        <w:rPr>
          <w:rStyle w:val="40"/>
          <w:b w:val="0"/>
          <w:bCs w:val="0"/>
          <w:color w:val="000000"/>
        </w:rPr>
        <w:t>внестационарные</w:t>
      </w:r>
      <w:proofErr w:type="spellEnd"/>
      <w:r w:rsidRPr="008D0E74">
        <w:rPr>
          <w:rStyle w:val="40"/>
          <w:b w:val="0"/>
          <w:bCs w:val="0"/>
          <w:color w:val="000000"/>
        </w:rPr>
        <w:t xml:space="preserve"> формы обслуживания.</w:t>
      </w:r>
    </w:p>
    <w:p w:rsidR="002A0305" w:rsidRPr="008D0E74" w:rsidRDefault="00212C8E" w:rsidP="00B9750D">
      <w:pPr>
        <w:pStyle w:val="a4"/>
        <w:numPr>
          <w:ilvl w:val="0"/>
          <w:numId w:val="2"/>
        </w:numPr>
        <w:shd w:val="clear" w:color="auto" w:fill="auto"/>
        <w:tabs>
          <w:tab w:val="left" w:pos="362"/>
          <w:tab w:val="left" w:pos="47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rStyle w:val="40"/>
          <w:b w:val="0"/>
          <w:bCs w:val="0"/>
          <w:color w:val="000000"/>
        </w:rPr>
        <w:t xml:space="preserve">Иногородние и иностранные граждане, а также лица без гражданства обслуживаются в </w:t>
      </w:r>
      <w:r w:rsidR="008D0E74" w:rsidRPr="008D0E74">
        <w:rPr>
          <w:rStyle w:val="40"/>
          <w:b w:val="0"/>
          <w:bCs w:val="0"/>
          <w:color w:val="000000"/>
        </w:rPr>
        <w:t>сельской модельной библиотеке с. </w:t>
      </w:r>
      <w:proofErr w:type="spellStart"/>
      <w:r w:rsidR="008D0E74" w:rsidRPr="008D0E74">
        <w:rPr>
          <w:rStyle w:val="40"/>
          <w:b w:val="0"/>
          <w:bCs w:val="0"/>
          <w:color w:val="000000"/>
        </w:rPr>
        <w:t>Аксаитово</w:t>
      </w:r>
      <w:proofErr w:type="spellEnd"/>
      <w:r w:rsidRPr="008D0E74">
        <w:rPr>
          <w:rStyle w:val="40"/>
          <w:b w:val="0"/>
          <w:bCs w:val="0"/>
          <w:color w:val="000000"/>
        </w:rPr>
        <w:t xml:space="preserve"> в соответствии с Уставом и Правилами пользования МЦБ (п. 1.1.)</w:t>
      </w:r>
      <w:r w:rsidR="002A0305" w:rsidRPr="008D0E74">
        <w:rPr>
          <w:rStyle w:val="40"/>
          <w:b w:val="0"/>
          <w:bCs w:val="0"/>
        </w:rPr>
        <w:t>.</w:t>
      </w:r>
    </w:p>
    <w:p w:rsidR="00212C8E" w:rsidRPr="008D0E74" w:rsidRDefault="00212C8E" w:rsidP="00B9750D">
      <w:pPr>
        <w:pStyle w:val="a4"/>
        <w:numPr>
          <w:ilvl w:val="0"/>
          <w:numId w:val="2"/>
        </w:numPr>
        <w:shd w:val="clear" w:color="auto" w:fill="auto"/>
        <w:tabs>
          <w:tab w:val="left" w:pos="362"/>
          <w:tab w:val="left" w:pos="46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rStyle w:val="40"/>
          <w:b w:val="0"/>
          <w:bCs w:val="0"/>
          <w:color w:val="000000"/>
        </w:rPr>
        <w:t>Все пользователи имеют право бесплатно получать в библиотеке</w:t>
      </w:r>
      <w:r w:rsidR="003060C9">
        <w:rPr>
          <w:rStyle w:val="40"/>
          <w:b w:val="0"/>
          <w:bCs w:val="0"/>
          <w:color w:val="000000"/>
        </w:rPr>
        <w:t>: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95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jc w:val="left"/>
      </w:pPr>
      <w:r w:rsidRPr="008D0E74">
        <w:rPr>
          <w:color w:val="000000"/>
        </w:rPr>
        <w:t>полную информацию о составе библиотечного фонда через систему каталогов, картотек и другие формы библиотечного обслуживания,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72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конкретную информацию об отдельном документе,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70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jc w:val="left"/>
      </w:pPr>
      <w:r w:rsidRPr="008D0E74">
        <w:rPr>
          <w:color w:val="000000"/>
        </w:rPr>
        <w:t>консультационную помощь в поиске и выборе источников и информации,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71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любой документ из фонда читального зала.</w:t>
      </w:r>
    </w:p>
    <w:p w:rsidR="00212C8E" w:rsidRPr="008D0E74" w:rsidRDefault="00212C8E" w:rsidP="00B9750D">
      <w:pPr>
        <w:pStyle w:val="a4"/>
        <w:numPr>
          <w:ilvl w:val="0"/>
          <w:numId w:val="2"/>
        </w:numPr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rPr>
          <w:color w:val="000000"/>
        </w:rPr>
      </w:pPr>
      <w:r w:rsidRPr="008D0E74">
        <w:rPr>
          <w:color w:val="000000"/>
        </w:rPr>
        <w:lastRenderedPageBreak/>
        <w:t xml:space="preserve">Пользователи </w:t>
      </w:r>
      <w:r w:rsidR="008D0E74" w:rsidRPr="008D0E74">
        <w:rPr>
          <w:color w:val="000000"/>
        </w:rPr>
        <w:t>сельской модельной библиотеки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 xml:space="preserve"> имеют также право участвовать во всех мероприятиях библиотеки и пользоваться другими видами услуг, в том числе платными.</w:t>
      </w:r>
    </w:p>
    <w:p w:rsidR="002A0305" w:rsidRPr="008D0E74" w:rsidRDefault="002A0305" w:rsidP="00B9750D">
      <w:pPr>
        <w:pStyle w:val="a4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rPr>
          <w:sz w:val="20"/>
          <w:szCs w:val="20"/>
        </w:rPr>
      </w:pPr>
    </w:p>
    <w:p w:rsidR="002A0305" w:rsidRPr="008D0E74" w:rsidRDefault="00D948C5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/>
        <w:rPr>
          <w:color w:val="000000"/>
          <w:lang w:val="en-US"/>
        </w:rPr>
      </w:pPr>
      <w:r w:rsidRPr="008D0E74">
        <w:rPr>
          <w:rStyle w:val="40"/>
          <w:b/>
          <w:bCs/>
          <w:color w:val="000000"/>
          <w:lang w:val="en-US"/>
        </w:rPr>
        <w:t>III</w:t>
      </w:r>
      <w:r w:rsidRPr="008D0E74">
        <w:rPr>
          <w:rStyle w:val="40"/>
          <w:b/>
          <w:bCs/>
          <w:color w:val="000000"/>
        </w:rPr>
        <w:t>.</w:t>
      </w:r>
      <w:r w:rsidRPr="008D0E74">
        <w:rPr>
          <w:rStyle w:val="40"/>
          <w:b/>
          <w:bCs/>
          <w:color w:val="000000"/>
          <w:lang w:val="en-US"/>
        </w:rPr>
        <w:t> </w:t>
      </w:r>
      <w:r w:rsidR="00212C8E" w:rsidRPr="008D0E74">
        <w:rPr>
          <w:rStyle w:val="40"/>
          <w:b/>
          <w:bCs/>
          <w:color w:val="000000"/>
        </w:rPr>
        <w:t>Ответственность пользователей</w:t>
      </w:r>
    </w:p>
    <w:p w:rsidR="00212C8E" w:rsidRPr="008D0E74" w:rsidRDefault="00212C8E" w:rsidP="00B9750D">
      <w:pPr>
        <w:pStyle w:val="a4"/>
        <w:numPr>
          <w:ilvl w:val="0"/>
          <w:numId w:val="4"/>
        </w:numPr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 xml:space="preserve">Пользователь обязан соблюдать Правила пользования </w:t>
      </w:r>
      <w:r w:rsidR="008D0E74" w:rsidRPr="008D0E74">
        <w:rPr>
          <w:color w:val="000000"/>
        </w:rPr>
        <w:t>сельской модельной библиотекой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>. Пользователи, нарушившие Правила и причинившие ущерб библиотеке, компенсируют его в следующем порядке: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1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при утере или порче документа из фонда библиотеки пользователь заменяет его соответственно таким же или признанным равноценным документо</w:t>
      </w:r>
      <w:r w:rsidR="003060C9">
        <w:rPr>
          <w:color w:val="000000"/>
        </w:rPr>
        <w:t>м</w:t>
      </w:r>
      <w:r w:rsidRPr="008D0E74">
        <w:rPr>
          <w:color w:val="000000"/>
        </w:rPr>
        <w:t>. При невозможности</w:t>
      </w:r>
      <w:r w:rsidR="00E013D1" w:rsidRPr="008D0E74">
        <w:rPr>
          <w:color w:val="000000"/>
        </w:rPr>
        <w:t xml:space="preserve"> замены он обязан возместить его</w:t>
      </w:r>
      <w:r w:rsidRPr="008D0E74">
        <w:rPr>
          <w:color w:val="000000"/>
        </w:rPr>
        <w:t xml:space="preserve"> с</w:t>
      </w:r>
      <w:r w:rsidR="008D0E74" w:rsidRPr="008D0E74">
        <w:rPr>
          <w:color w:val="000000"/>
        </w:rPr>
        <w:t>тоимость (сумма определяется сельской модельной библиотекой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>). Стоимость утраченных, испорченных документов определяется по рыночным ценам на сегодняшний день.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14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При нарушении сроков возврата документов, взятых во временное пользование, пользователь лишается правил пользования библиотекой на сроки, установленные администрацией библиотеки.</w:t>
      </w:r>
    </w:p>
    <w:p w:rsidR="00212C8E" w:rsidRPr="008D0E74" w:rsidRDefault="00212C8E" w:rsidP="00B9750D">
      <w:pPr>
        <w:pStyle w:val="a4"/>
        <w:numPr>
          <w:ilvl w:val="0"/>
          <w:numId w:val="4"/>
        </w:numPr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Пользователь также обязан:</w:t>
      </w:r>
    </w:p>
    <w:p w:rsidR="00E013D1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29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при получении документов тщательно их просмотреть и в случае обнаружения в них каких-либо дефектов, сообщить библиотекарю, который обязан сделать соответствующие пометки на выдаваемом документе;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29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бережно относиться к документам из фонда библиотеки: не делать в них никаких заметок, пометок, не вырывать и не загибать страницы;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65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не выносить из помещения библиотеки документы, если они не записаны в формуляре;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возвращать документы в установленные сроки;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не нарушать расстановки фонда в отделах с открытым доступом;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не вынимать карточки из каталогов и картотек;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бережно относиться к имуществу библиотеки;</w:t>
      </w:r>
    </w:p>
    <w:p w:rsidR="00212C8E" w:rsidRPr="008D0E74" w:rsidRDefault="00212C8E" w:rsidP="00B9750D">
      <w:pPr>
        <w:pStyle w:val="a4"/>
        <w:numPr>
          <w:ilvl w:val="0"/>
          <w:numId w:val="3"/>
        </w:numPr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t>быть вежливым и не нарушать правил общественного поведения.</w:t>
      </w:r>
    </w:p>
    <w:p w:rsidR="00E013D1" w:rsidRDefault="00E013D1" w:rsidP="00B9750D">
      <w:pPr>
        <w:pStyle w:val="a4"/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hanging="60"/>
        <w:rPr>
          <w:sz w:val="20"/>
          <w:szCs w:val="20"/>
        </w:rPr>
      </w:pPr>
    </w:p>
    <w:p w:rsidR="008D0E74" w:rsidRDefault="008D0E74" w:rsidP="00B9750D">
      <w:pPr>
        <w:pStyle w:val="a4"/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hanging="60"/>
        <w:rPr>
          <w:sz w:val="20"/>
          <w:szCs w:val="20"/>
        </w:rPr>
      </w:pPr>
    </w:p>
    <w:p w:rsidR="008D0E74" w:rsidRPr="008D0E74" w:rsidRDefault="008D0E74" w:rsidP="00B9750D">
      <w:pPr>
        <w:pStyle w:val="a4"/>
        <w:shd w:val="clear" w:color="auto" w:fill="auto"/>
        <w:tabs>
          <w:tab w:val="left" w:pos="362"/>
          <w:tab w:val="left" w:pos="523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hanging="60"/>
        <w:rPr>
          <w:sz w:val="20"/>
          <w:szCs w:val="20"/>
        </w:rPr>
      </w:pPr>
    </w:p>
    <w:p w:rsidR="00E013D1" w:rsidRPr="008D0E74" w:rsidRDefault="00212C8E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 w:firstLine="709"/>
        <w:rPr>
          <w:color w:val="000000"/>
        </w:rPr>
      </w:pPr>
      <w:r w:rsidRPr="008D0E74">
        <w:rPr>
          <w:rStyle w:val="420"/>
          <w:b/>
          <w:bCs/>
          <w:color w:val="000000"/>
        </w:rPr>
        <w:t>IV. Ответственность персонала библиотеки:</w:t>
      </w:r>
    </w:p>
    <w:p w:rsidR="00212C8E" w:rsidRPr="008D0E74" w:rsidRDefault="00212C8E" w:rsidP="00B9750D">
      <w:pPr>
        <w:pStyle w:val="a4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jc w:val="left"/>
      </w:pPr>
      <w:r w:rsidRPr="008D0E74">
        <w:rPr>
          <w:color w:val="000000"/>
        </w:rPr>
        <w:lastRenderedPageBreak/>
        <w:t>Библиотекари обязаны:</w:t>
      </w:r>
    </w:p>
    <w:p w:rsidR="00E013D1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48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создавать все условия для осуществления прав пользователей на свободный доступ к информации и документам из фонда библиотеки,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48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осуществлять библиотечно-библиографическое обслуживание с учетом требований времени, внедряя новые технологии;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48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осуществлять высокую культуру обслуживания пользователей, оказывать им помощь в выборе необходимых произведений печати и иных материалов путем устных консультаций, предоставлени</w:t>
      </w:r>
      <w:r w:rsidR="00875466">
        <w:rPr>
          <w:color w:val="000000"/>
        </w:rPr>
        <w:t>е</w:t>
      </w:r>
      <w:r w:rsidRPr="008D0E74">
        <w:rPr>
          <w:color w:val="000000"/>
        </w:rPr>
        <w:t xml:space="preserve"> в их пользование с</w:t>
      </w:r>
      <w:r w:rsidR="008D0E74" w:rsidRPr="008D0E74">
        <w:rPr>
          <w:color w:val="000000"/>
        </w:rPr>
        <w:t>правочно-поискового аппарата сельской модельной библиотек</w:t>
      </w:r>
      <w:r w:rsidR="00875466">
        <w:rPr>
          <w:color w:val="000000"/>
        </w:rPr>
        <w:t>и</w:t>
      </w:r>
      <w:r w:rsidR="008D0E74" w:rsidRPr="008D0E74">
        <w:rPr>
          <w:color w:val="000000"/>
        </w:rPr>
        <w:t xml:space="preserve">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>;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597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в случае отсутствия в фонде библиотеки необходимых пользователю документов, запрашивать их по межбиблиотечному абонементу национальной библиотеки;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515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осуществлять учет, хранение и использование находящихся в фон</w:t>
      </w:r>
      <w:r w:rsidR="008D0E74" w:rsidRPr="008D0E74">
        <w:rPr>
          <w:color w:val="000000"/>
        </w:rPr>
        <w:t>де сельской модельной библиотеки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 xml:space="preserve"> документов в соответствии с установленными правилами;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544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при выдаче документов обязаны тщательно просмотреть их, и в случае обнаружения каких-либо дефектов сделать соответствующие пометки на выдаваемом документе. То же при приеме от читателя возвращаемой им литературы;</w:t>
      </w:r>
    </w:p>
    <w:p w:rsidR="00212C8E" w:rsidRPr="008D0E74" w:rsidRDefault="00212C8E" w:rsidP="00B9750D">
      <w:pPr>
        <w:pStyle w:val="a4"/>
        <w:numPr>
          <w:ilvl w:val="0"/>
          <w:numId w:val="5"/>
        </w:numPr>
        <w:shd w:val="clear" w:color="auto" w:fill="auto"/>
        <w:tabs>
          <w:tab w:val="left" w:pos="362"/>
          <w:tab w:val="left" w:pos="568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систематически следить за своевременным возвращением в библиотеку выданных документов.</w:t>
      </w:r>
    </w:p>
    <w:p w:rsidR="00D948C5" w:rsidRPr="008D0E74" w:rsidRDefault="00D948C5" w:rsidP="00B9750D">
      <w:pPr>
        <w:pStyle w:val="a4"/>
        <w:shd w:val="clear" w:color="auto" w:fill="auto"/>
        <w:tabs>
          <w:tab w:val="left" w:pos="362"/>
          <w:tab w:val="left" w:pos="568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  <w:rPr>
          <w:sz w:val="20"/>
          <w:szCs w:val="20"/>
        </w:rPr>
      </w:pPr>
    </w:p>
    <w:p w:rsidR="00D948C5" w:rsidRPr="008D0E74" w:rsidRDefault="00212C8E" w:rsidP="00B9750D">
      <w:pPr>
        <w:pStyle w:val="41"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 w:hanging="60"/>
        <w:rPr>
          <w:color w:val="000000"/>
          <w:lang w:val="en-US"/>
        </w:rPr>
      </w:pPr>
      <w:r w:rsidRPr="008D0E74">
        <w:rPr>
          <w:rStyle w:val="420"/>
          <w:b/>
          <w:bCs/>
          <w:color w:val="000000"/>
        </w:rPr>
        <w:t>V. Правила пользования абонементом</w:t>
      </w:r>
    </w:p>
    <w:p w:rsidR="00212C8E" w:rsidRPr="008D0E74" w:rsidRDefault="00212C8E" w:rsidP="00B9750D">
      <w:pPr>
        <w:pStyle w:val="a4"/>
        <w:numPr>
          <w:ilvl w:val="0"/>
          <w:numId w:val="6"/>
        </w:numPr>
        <w:shd w:val="clear" w:color="auto" w:fill="auto"/>
        <w:tabs>
          <w:tab w:val="left" w:pos="362"/>
          <w:tab w:val="left" w:pos="905"/>
          <w:tab w:val="left" w:pos="1029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Абонемент - форма индивидуального обслуживания и структурное подразделение библиотеки, осуществляющее выдачу документов для использования вне библиотеки на определенный срок и на определенных условиях.</w:t>
      </w:r>
    </w:p>
    <w:p w:rsidR="00212C8E" w:rsidRPr="008D0E74" w:rsidRDefault="00212C8E" w:rsidP="00B9750D">
      <w:pPr>
        <w:pStyle w:val="a4"/>
        <w:numPr>
          <w:ilvl w:val="0"/>
          <w:numId w:val="6"/>
        </w:numPr>
        <w:shd w:val="clear" w:color="auto" w:fill="auto"/>
        <w:tabs>
          <w:tab w:val="left" w:pos="362"/>
          <w:tab w:val="left" w:pos="905"/>
          <w:tab w:val="left" w:pos="990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 xml:space="preserve">Все граждане, имеющие постоянную прописку в муниципальном районе </w:t>
      </w:r>
      <w:proofErr w:type="spellStart"/>
      <w:r w:rsidRPr="008D0E74">
        <w:rPr>
          <w:color w:val="000000"/>
        </w:rPr>
        <w:t>Татышлинский</w:t>
      </w:r>
      <w:proofErr w:type="spellEnd"/>
      <w:r w:rsidRPr="008D0E74">
        <w:rPr>
          <w:color w:val="000000"/>
        </w:rPr>
        <w:t xml:space="preserve"> район, имеют право пользоваться абонементом бесплатно.</w:t>
      </w:r>
    </w:p>
    <w:p w:rsidR="00212C8E" w:rsidRPr="008D0E74" w:rsidRDefault="00212C8E" w:rsidP="00B9750D">
      <w:pPr>
        <w:pStyle w:val="a4"/>
        <w:numPr>
          <w:ilvl w:val="0"/>
          <w:numId w:val="6"/>
        </w:numPr>
        <w:shd w:val="clear" w:color="auto" w:fill="auto"/>
        <w:tabs>
          <w:tab w:val="left" w:pos="362"/>
          <w:tab w:val="left" w:pos="905"/>
          <w:tab w:val="left" w:pos="986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Иногородние, иностранные граждане и граждане, имеющие временную прописку или лица без гражданства, обслуживаются только в читальном зале.</w:t>
      </w:r>
    </w:p>
    <w:p w:rsidR="00212C8E" w:rsidRPr="008D0E74" w:rsidRDefault="00212C8E" w:rsidP="00B9750D">
      <w:pPr>
        <w:pStyle w:val="a4"/>
        <w:numPr>
          <w:ilvl w:val="0"/>
          <w:numId w:val="7"/>
        </w:numPr>
        <w:shd w:val="clear" w:color="auto" w:fill="auto"/>
        <w:tabs>
          <w:tab w:val="left" w:pos="362"/>
          <w:tab w:val="left" w:pos="555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Редкие и ценные издания, единственные экземпляры документов на дом не выдаются. Ими пользуются только в читальном зале.</w:t>
      </w:r>
    </w:p>
    <w:p w:rsidR="00E013D1" w:rsidRPr="008D0E74" w:rsidRDefault="00887513" w:rsidP="00B9750D">
      <w:pPr>
        <w:pStyle w:val="a4"/>
        <w:numPr>
          <w:ilvl w:val="0"/>
          <w:numId w:val="7"/>
        </w:numPr>
        <w:shd w:val="clear" w:color="auto" w:fill="auto"/>
        <w:tabs>
          <w:tab w:val="left" w:pos="362"/>
          <w:tab w:val="left" w:pos="5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>
        <w:rPr>
          <w:color w:val="000000"/>
        </w:rPr>
        <w:t>Документы, полученные по МБ</w:t>
      </w:r>
      <w:r w:rsidR="00212C8E" w:rsidRPr="008D0E74">
        <w:rPr>
          <w:color w:val="000000"/>
        </w:rPr>
        <w:t xml:space="preserve">А, на дом не выдаются. Ими пользуются только </w:t>
      </w:r>
      <w:r w:rsidR="00212C8E" w:rsidRPr="008D0E74">
        <w:rPr>
          <w:color w:val="000000"/>
        </w:rPr>
        <w:lastRenderedPageBreak/>
        <w:t>в читальном зале.</w:t>
      </w:r>
    </w:p>
    <w:p w:rsidR="00E013D1" w:rsidRPr="008D0E74" w:rsidRDefault="00212C8E" w:rsidP="00B9750D">
      <w:pPr>
        <w:pStyle w:val="a4"/>
        <w:numPr>
          <w:ilvl w:val="0"/>
          <w:numId w:val="7"/>
        </w:numPr>
        <w:shd w:val="clear" w:color="auto" w:fill="auto"/>
        <w:tabs>
          <w:tab w:val="left" w:pos="362"/>
          <w:tab w:val="left" w:pos="5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Пользователь может получить единовременно на дом не более 5 экземпляров документов сроком на 15 дней. Срок пользования новыми документами повышенного спроса устанавливается библиотекой.</w:t>
      </w:r>
    </w:p>
    <w:p w:rsidR="00212C8E" w:rsidRPr="008D0E74" w:rsidRDefault="00212C8E" w:rsidP="00B9750D">
      <w:pPr>
        <w:pStyle w:val="a4"/>
        <w:numPr>
          <w:ilvl w:val="0"/>
          <w:numId w:val="7"/>
        </w:numPr>
        <w:shd w:val="clear" w:color="auto" w:fill="auto"/>
        <w:tabs>
          <w:tab w:val="left" w:pos="362"/>
          <w:tab w:val="left" w:pos="5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Пользователь может продлить срок пользования документом лично или по телефону, если на них нет спроса со стороны других пользователей.</w:t>
      </w:r>
    </w:p>
    <w:p w:rsidR="00B9750D" w:rsidRPr="008D0E74" w:rsidRDefault="00B9750D" w:rsidP="00B9750D">
      <w:pPr>
        <w:pStyle w:val="a4"/>
        <w:shd w:val="clear" w:color="auto" w:fill="auto"/>
        <w:tabs>
          <w:tab w:val="left" w:pos="362"/>
          <w:tab w:val="left" w:pos="5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0"/>
        <w:rPr>
          <w:sz w:val="20"/>
          <w:szCs w:val="20"/>
        </w:rPr>
      </w:pPr>
    </w:p>
    <w:p w:rsidR="00D948C5" w:rsidRPr="008D0E74" w:rsidRDefault="00212C8E" w:rsidP="00B9750D">
      <w:pPr>
        <w:pStyle w:val="23"/>
        <w:keepNext/>
        <w:keepLines/>
        <w:shd w:val="clear" w:color="auto" w:fill="auto"/>
        <w:tabs>
          <w:tab w:val="left" w:pos="36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after="0" w:line="360" w:lineRule="auto"/>
        <w:ind w:left="-181" w:right="-133" w:hanging="60"/>
        <w:jc w:val="center"/>
        <w:rPr>
          <w:color w:val="000000"/>
        </w:rPr>
      </w:pPr>
      <w:bookmarkStart w:id="1" w:name="bookmark1"/>
      <w:r w:rsidRPr="008D0E74">
        <w:rPr>
          <w:rStyle w:val="22"/>
          <w:b/>
          <w:bCs/>
          <w:color w:val="000000"/>
        </w:rPr>
        <w:t>VI. Правила пользования читальным залом</w:t>
      </w:r>
      <w:bookmarkEnd w:id="1"/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22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Читальный зал - структурное подразделение библиотеки с помещением для чтения и формой обслуживания читателей - предоставление возможности пользоваться документами в помещение библиотеки.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5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Читальный зал бесплатно обслуживает всех желающих по предъявлению документа, удостоверяющего личность. В случае отсутствия такого документа читатель имеет право на единовременное пользование читальным залом по разрешению библиотекаря.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Редкие и ценные издания, единственные экземпляры и документы на дом не выдаются.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5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Журналы и газеты выдаются на дом сроком на 3 дня, но не более 5 экземпляров. Новые журналы за текущий год на дом не выдаются.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46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Пользователь обязан расплатиться за каждый полученный в читальном зале документ.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Библиотекарь обязан систематически следить за своевременным возвращением в библиотеку выданных документов.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Через 15 дней библиотекарь напо</w:t>
      </w:r>
      <w:r w:rsidR="00C562F5">
        <w:rPr>
          <w:color w:val="000000"/>
        </w:rPr>
        <w:t>минает читателю письменно или по</w:t>
      </w:r>
      <w:r w:rsidRPr="008D0E74">
        <w:rPr>
          <w:color w:val="000000"/>
        </w:rPr>
        <w:t xml:space="preserve"> телефону о необходимости возврата документов.</w:t>
      </w:r>
    </w:p>
    <w:p w:rsidR="00212C8E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41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 xml:space="preserve">Если документы не возвращены в срок, библиотека может применить штрафные санкции. </w:t>
      </w:r>
      <w:r w:rsidR="008D0E74" w:rsidRPr="008D0E74">
        <w:rPr>
          <w:color w:val="000000"/>
        </w:rPr>
        <w:t>Сельская модельная библиотека с. </w:t>
      </w:r>
      <w:proofErr w:type="spellStart"/>
      <w:r w:rsidR="008D0E74" w:rsidRPr="008D0E74">
        <w:rPr>
          <w:color w:val="000000"/>
        </w:rPr>
        <w:t>Аксаитово</w:t>
      </w:r>
      <w:proofErr w:type="spellEnd"/>
      <w:r w:rsidRPr="008D0E74">
        <w:rPr>
          <w:color w:val="000000"/>
        </w:rPr>
        <w:t xml:space="preserve"> сама выбирает санкции, которые считает нужными. При неоднократном нарушении данных правил, библиотека имеет право перевести пользователя на залоговое обслуживание.</w:t>
      </w:r>
    </w:p>
    <w:p w:rsidR="00E013D1" w:rsidRPr="008D0E74" w:rsidRDefault="00212C8E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0"/>
          <w:tab w:val="left" w:pos="905"/>
          <w:tab w:val="left" w:pos="1086"/>
          <w:tab w:val="left" w:pos="1448"/>
          <w:tab w:val="left" w:pos="1629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t>Пользователь обязан расписаться за каждый полученный на абонемент</w:t>
      </w:r>
      <w:r w:rsidR="00C562F5">
        <w:rPr>
          <w:color w:val="000000"/>
        </w:rPr>
        <w:t>е</w:t>
      </w:r>
      <w:r w:rsidRPr="008D0E74">
        <w:rPr>
          <w:color w:val="000000"/>
        </w:rPr>
        <w:t xml:space="preserve"> документ. При возврате документов расписки читателя в его присутствии погашаются подписью библиотекаря</w:t>
      </w:r>
    </w:p>
    <w:p w:rsidR="00212C8E" w:rsidRPr="008D0E74" w:rsidRDefault="00E013D1" w:rsidP="00B9750D">
      <w:pPr>
        <w:pStyle w:val="a4"/>
        <w:numPr>
          <w:ilvl w:val="0"/>
          <w:numId w:val="8"/>
        </w:numPr>
        <w:shd w:val="clear" w:color="auto" w:fill="auto"/>
        <w:tabs>
          <w:tab w:val="left" w:pos="362"/>
          <w:tab w:val="left" w:pos="550"/>
          <w:tab w:val="left" w:pos="905"/>
          <w:tab w:val="left" w:pos="1086"/>
          <w:tab w:val="left" w:pos="1267"/>
          <w:tab w:val="left" w:pos="1448"/>
          <w:tab w:val="left" w:pos="1810"/>
        </w:tabs>
        <w:spacing w:before="0" w:line="360" w:lineRule="auto"/>
        <w:ind w:left="-181" w:right="-133" w:firstLine="709"/>
      </w:pPr>
      <w:r w:rsidRPr="008D0E74">
        <w:rPr>
          <w:color w:val="000000"/>
        </w:rPr>
        <w:lastRenderedPageBreak/>
        <w:t xml:space="preserve">Формуляр </w:t>
      </w:r>
      <w:r w:rsidR="00212C8E" w:rsidRPr="008D0E74">
        <w:rPr>
          <w:color w:val="000000"/>
        </w:rPr>
        <w:t>читателя и книжный формуляр являются документами, удостоверяющими даты и факт выдачи читателю документов и приема их библиотекарем.</w:t>
      </w:r>
    </w:p>
    <w:sectPr w:rsidR="00212C8E" w:rsidRPr="008D0E74" w:rsidSect="004D087E">
      <w:pgSz w:w="11909" w:h="16838"/>
      <w:pgMar w:top="1701" w:right="1134" w:bottom="851" w:left="1134" w:header="0" w:footer="6" w:gutter="0"/>
      <w:paperSrc w:first="15"/>
      <w:pgBorders w:offsetFrom="page">
        <w:top w:val="waveline" w:sz="20" w:space="24" w:color="538135" w:themeColor="accent6" w:themeShade="BF"/>
        <w:left w:val="waveline" w:sz="20" w:space="24" w:color="538135" w:themeColor="accent6" w:themeShade="BF"/>
        <w:bottom w:val="waveline" w:sz="20" w:space="24" w:color="538135" w:themeColor="accent6" w:themeShade="BF"/>
        <w:right w:val="waveline" w:sz="20" w:space="24" w:color="538135" w:themeColor="accent6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4F" w:rsidRDefault="004F134F" w:rsidP="004D087E">
      <w:r>
        <w:separator/>
      </w:r>
    </w:p>
  </w:endnote>
  <w:endnote w:type="continuationSeparator" w:id="0">
    <w:p w:rsidR="004F134F" w:rsidRDefault="004F134F" w:rsidP="004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4F" w:rsidRDefault="004F134F" w:rsidP="004D087E">
      <w:r>
        <w:separator/>
      </w:r>
    </w:p>
  </w:footnote>
  <w:footnote w:type="continuationSeparator" w:id="0">
    <w:p w:rsidR="004F134F" w:rsidRDefault="004F134F" w:rsidP="004D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5D8759E8"/>
    <w:multiLevelType w:val="hybridMultilevel"/>
    <w:tmpl w:val="D8EC83EA"/>
    <w:lvl w:ilvl="0" w:tplc="878EE4A2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B"/>
    <w:rsid w:val="00212C8E"/>
    <w:rsid w:val="002A0305"/>
    <w:rsid w:val="003060C9"/>
    <w:rsid w:val="004D087E"/>
    <w:rsid w:val="004F134F"/>
    <w:rsid w:val="0060599B"/>
    <w:rsid w:val="00673DD1"/>
    <w:rsid w:val="0087176B"/>
    <w:rsid w:val="00875466"/>
    <w:rsid w:val="00887513"/>
    <w:rsid w:val="008D0E74"/>
    <w:rsid w:val="00B9750D"/>
    <w:rsid w:val="00C562F5"/>
    <w:rsid w:val="00D562A1"/>
    <w:rsid w:val="00D948C5"/>
    <w:rsid w:val="00DD46CB"/>
    <w:rsid w:val="00E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02F4406-CA86-4972-A90C-BE4FFF3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SimHei" w:eastAsia="SimHei" w:cs="SimHei"/>
      <w:i/>
      <w:iCs/>
      <w:noProof/>
      <w:sz w:val="74"/>
      <w:szCs w:val="7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noProof/>
      <w:w w:val="200"/>
      <w:sz w:val="67"/>
      <w:szCs w:val="67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trike/>
      <w:noProof/>
      <w:w w:val="200"/>
      <w:sz w:val="67"/>
      <w:szCs w:val="6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SimSun" w:eastAsia="SimSun" w:cs="SimSun"/>
      <w:i/>
      <w:iCs/>
      <w:noProof/>
      <w:sz w:val="50"/>
      <w:szCs w:val="50"/>
      <w:u w:val="none"/>
    </w:rPr>
  </w:style>
  <w:style w:type="character" w:customStyle="1" w:styleId="50">
    <w:name w:val="Основной текст (5)"/>
    <w:basedOn w:val="5"/>
    <w:uiPriority w:val="99"/>
    <w:rPr>
      <w:rFonts w:ascii="SimSun" w:eastAsia="SimSun" w:cs="SimSun"/>
      <w:i/>
      <w:iCs/>
      <w:strike/>
      <w:noProof/>
      <w:sz w:val="50"/>
      <w:szCs w:val="50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540" w:line="370" w:lineRule="exact"/>
      <w:ind w:hanging="36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customStyle="1" w:styleId="42">
    <w:name w:val="Основной текст + 4"/>
    <w:aliases w:val="5 pt,Курсив"/>
    <w:basedOn w:val="40"/>
    <w:uiPriority w:val="99"/>
    <w:rPr>
      <w:rFonts w:ascii="Times New Roman" w:hAnsi="Times New Roman" w:cs="Times New Roman"/>
      <w:b w:val="0"/>
      <w:bCs w:val="0"/>
      <w:i/>
      <w:iCs/>
      <w:sz w:val="9"/>
      <w:szCs w:val="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trike/>
      <w:sz w:val="20"/>
      <w:szCs w:val="20"/>
      <w:u w:val="none"/>
    </w:rPr>
  </w:style>
  <w:style w:type="character" w:customStyle="1" w:styleId="13">
    <w:name w:val="Заголовок №1 + Курсив"/>
    <w:aliases w:val="Интервал -1 pt"/>
    <w:basedOn w:val="10"/>
    <w:uiPriority w:val="99"/>
    <w:rPr>
      <w:rFonts w:ascii="Times New Roman" w:hAnsi="Times New Roman" w:cs="Times New Roman"/>
      <w:i/>
      <w:iCs/>
      <w:strike/>
      <w:noProof/>
      <w:spacing w:val="-30"/>
      <w:sz w:val="20"/>
      <w:szCs w:val="20"/>
      <w:u w:val="none"/>
    </w:rPr>
  </w:style>
  <w:style w:type="character" w:customStyle="1" w:styleId="110">
    <w:name w:val="Заголовок №1 + Курсив1"/>
    <w:aliases w:val="Интервал -1 pt1"/>
    <w:basedOn w:val="10"/>
    <w:uiPriority w:val="99"/>
    <w:rPr>
      <w:rFonts w:ascii="Times New Roman" w:hAnsi="Times New Roman" w:cs="Times New Roman"/>
      <w:i/>
      <w:iCs/>
      <w:noProof/>
      <w:spacing w:val="-30"/>
      <w:sz w:val="20"/>
      <w:szCs w:val="20"/>
      <w:u w:val="none"/>
    </w:rPr>
  </w:style>
  <w:style w:type="character" w:customStyle="1" w:styleId="420">
    <w:name w:val="Основной текст (4)2"/>
    <w:basedOn w:val="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pt">
    <w:name w:val="Основной текст + 6 pt"/>
    <w:aliases w:val="Курсив2"/>
    <w:basedOn w:val="40"/>
    <w:uiPriority w:val="99"/>
    <w:rPr>
      <w:rFonts w:ascii="Times New Roman" w:hAnsi="Times New Roman" w:cs="Times New Roman"/>
      <w:b w:val="0"/>
      <w:bCs w:val="0"/>
      <w:i/>
      <w:iCs/>
      <w:sz w:val="12"/>
      <w:szCs w:val="12"/>
      <w:u w:val="none"/>
      <w:lang w:val="en-US" w:eastAsia="en-US"/>
    </w:rPr>
  </w:style>
  <w:style w:type="character" w:customStyle="1" w:styleId="8">
    <w:name w:val="Основной текст + 8"/>
    <w:aliases w:val="5 pt1,Полужирный,Курсив1"/>
    <w:basedOn w:val="40"/>
    <w:uiPriority w:val="99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ourier New" w:hAnsi="Courier New" w:cs="Courier New"/>
      <w:b/>
      <w:bCs/>
      <w:i/>
      <w:iCs/>
      <w:noProof/>
      <w:sz w:val="67"/>
      <w:szCs w:val="67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SimHei" w:eastAsia="SimHei" w:cs="SimHei"/>
      <w:i/>
      <w:iCs/>
      <w:noProof/>
      <w:color w:val="auto"/>
      <w:sz w:val="74"/>
      <w:szCs w:val="7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noProof/>
      <w:color w:val="auto"/>
      <w:w w:val="200"/>
      <w:sz w:val="67"/>
      <w:szCs w:val="6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00" w:line="240" w:lineRule="atLeast"/>
      <w:jc w:val="right"/>
    </w:pPr>
    <w:rPr>
      <w:rFonts w:ascii="SimSun" w:eastAsia="SimSun" w:cs="SimSun"/>
      <w:i/>
      <w:iCs/>
      <w:noProof/>
      <w:color w:val="auto"/>
      <w:sz w:val="50"/>
      <w:szCs w:val="50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60" w:line="240" w:lineRule="atLeast"/>
      <w:jc w:val="right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after="48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80" w:line="240" w:lineRule="atLeast"/>
      <w:jc w:val="right"/>
    </w:pPr>
    <w:rPr>
      <w:b/>
      <w:bCs/>
      <w:i/>
      <w:iCs/>
      <w:noProof/>
      <w:color w:val="auto"/>
      <w:sz w:val="67"/>
      <w:szCs w:val="67"/>
    </w:rPr>
  </w:style>
  <w:style w:type="paragraph" w:styleId="a6">
    <w:name w:val="header"/>
    <w:basedOn w:val="a"/>
    <w:link w:val="a7"/>
    <w:uiPriority w:val="99"/>
    <w:unhideWhenUsed/>
    <w:rsid w:val="004D08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87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87E"/>
    <w:rPr>
      <w:rFonts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B6F9D-29C7-486C-A72D-6E2C551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VI. Правила пользования читальным залом</vt:lpstr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cp:lastPrinted>2014-02-03T05:07:00Z</cp:lastPrinted>
  <dcterms:created xsi:type="dcterms:W3CDTF">2021-09-15T11:06:00Z</dcterms:created>
  <dcterms:modified xsi:type="dcterms:W3CDTF">2021-09-15T12:10:00Z</dcterms:modified>
</cp:coreProperties>
</file>